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4A" w:rsidRDefault="00F8204A" w:rsidP="00F820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SKYRIUS</w:t>
      </w:r>
      <w:bookmarkStart w:id="0" w:name="_GoBack"/>
      <w:bookmarkEnd w:id="0"/>
    </w:p>
    <w:p w:rsidR="00F8204A" w:rsidRDefault="00F8204A" w:rsidP="00F820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RINKLIAVOS DYDŽIAI</w:t>
      </w:r>
    </w:p>
    <w:p w:rsidR="00F8204A" w:rsidRDefault="00F8204A" w:rsidP="00F8204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204A" w:rsidRDefault="00F8204A" w:rsidP="00F8204A">
      <w:pPr>
        <w:pStyle w:val="Sraopastraipa"/>
        <w:ind w:left="0" w:firstLine="709"/>
        <w:jc w:val="both"/>
        <w:rPr>
          <w:color w:val="000000" w:themeColor="text1"/>
          <w:szCs w:val="24"/>
        </w:rPr>
      </w:pPr>
      <w:r>
        <w:rPr>
          <w:color w:val="000000"/>
          <w:szCs w:val="24"/>
        </w:rPr>
        <w:t xml:space="preserve">5. </w:t>
      </w:r>
      <w:r>
        <w:rPr>
          <w:color w:val="000000" w:themeColor="text1"/>
          <w:szCs w:val="24"/>
        </w:rPr>
        <w:t>Rinkliavos dydį apskaičiuoja Savivaldybės seniūnai, vadovaudamiesi nustatytais vietinės rinkliavos dydžiais.</w:t>
      </w:r>
    </w:p>
    <w:p w:rsidR="00F8204A" w:rsidRDefault="00F8204A" w:rsidP="00F8204A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 w:themeColor="text1"/>
          <w:sz w:val="24"/>
          <w:szCs w:val="24"/>
        </w:rPr>
        <w:t>Dienos tarifai:</w:t>
      </w:r>
    </w:p>
    <w:p w:rsidR="00F8204A" w:rsidRDefault="00F8204A" w:rsidP="00F8204A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6.1. kai prekiaujama ir teikiamos paslaugos iš (nuo) laikinųjų prekybos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įrengimų – </w:t>
      </w:r>
      <w:r>
        <w:rPr>
          <w:rFonts w:ascii="Times New Roman" w:hAnsi="Times New Roman"/>
          <w:color w:val="000000" w:themeColor="text1"/>
          <w:sz w:val="24"/>
          <w:szCs w:val="24"/>
        </w:rPr>
        <w:t>0,50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už 1 kv. m;</w:t>
      </w:r>
    </w:p>
    <w:p w:rsidR="00F8204A" w:rsidRDefault="00F8204A" w:rsidP="00F8204A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6.2. kai prekiaujama iš prekybai įrengtų specializuotų automobilių ir automobilių priekabų – 0,60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už 1 kv. m;</w:t>
      </w:r>
    </w:p>
    <w:p w:rsidR="00F8204A" w:rsidRDefault="00F8204A" w:rsidP="00F8204A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6.3. kai prekiaujama žvakėmis, gėlėmis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ir kitais augalais </w:t>
      </w:r>
      <w:r>
        <w:rPr>
          <w:rFonts w:ascii="Times New Roman" w:hAnsi="Times New Roman"/>
          <w:sz w:val="24"/>
          <w:szCs w:val="24"/>
        </w:rPr>
        <w:t xml:space="preserve">Motinos, Tėvo, Visų Šventųjų </w:t>
      </w:r>
      <w:r>
        <w:rPr>
          <w:rFonts w:ascii="Times New Roman" w:hAnsi="Times New Roman"/>
          <w:spacing w:val="-4"/>
          <w:sz w:val="24"/>
          <w:szCs w:val="24"/>
        </w:rPr>
        <w:t xml:space="preserve">ir Vėlinių </w:t>
      </w:r>
      <w:r>
        <w:rPr>
          <w:rFonts w:ascii="Times New Roman" w:hAnsi="Times New Roman"/>
          <w:color w:val="000000" w:themeColor="text1"/>
          <w:spacing w:val="-4"/>
          <w:sz w:val="24"/>
          <w:szCs w:val="24"/>
        </w:rPr>
        <w:t>švenčių dienomis p</w:t>
      </w:r>
      <w:r>
        <w:rPr>
          <w:rFonts w:ascii="Times New Roman" w:hAnsi="Times New Roman"/>
          <w:color w:val="000000" w:themeColor="text1"/>
          <w:spacing w:val="-4"/>
          <w:sz w:val="24"/>
          <w:szCs w:val="24"/>
          <w:lang w:eastAsia="en-US"/>
        </w:rPr>
        <w:t xml:space="preserve">ardavėjo pasirinktu </w:t>
      </w:r>
      <w:r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laikotarpiu – 1,7 </w:t>
      </w:r>
      <w:proofErr w:type="spellStart"/>
      <w:r>
        <w:rPr>
          <w:rFonts w:ascii="Times New Roman" w:hAnsi="Times New Roman"/>
          <w:color w:val="000000" w:themeColor="text1"/>
          <w:spacing w:val="-4"/>
          <w:sz w:val="24"/>
          <w:szCs w:val="24"/>
        </w:rPr>
        <w:t>Eur</w:t>
      </w:r>
      <w:proofErr w:type="spellEnd"/>
      <w:r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už 1 kv. m x dienų skaičiaus;</w:t>
      </w:r>
    </w:p>
    <w:p w:rsidR="00F8204A" w:rsidRDefault="00F8204A" w:rsidP="00F8204A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6.4. kai prekiaujama spygliuočiais kalėdiniu laikotarpiu gruodžio 1–31 dienomis – 1,7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Eur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už 1 kv. m</w:t>
      </w:r>
      <w:r>
        <w:rPr>
          <w:rFonts w:ascii="Times New Roman" w:hAnsi="Times New Roman"/>
          <w:sz w:val="24"/>
          <w:szCs w:val="24"/>
        </w:rPr>
        <w:t xml:space="preserve">. x dienų </w:t>
      </w:r>
      <w:r>
        <w:rPr>
          <w:rFonts w:ascii="Times New Roman" w:hAnsi="Times New Roman"/>
          <w:color w:val="000000" w:themeColor="text1"/>
          <w:sz w:val="24"/>
          <w:szCs w:val="24"/>
        </w:rPr>
        <w:t>skaičiaus;</w:t>
      </w:r>
    </w:p>
    <w:p w:rsidR="00F8204A" w:rsidRDefault="00F8204A" w:rsidP="00F8204A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6.5. kai teikiamos paslaugos ne renginių metu – 0,50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už 1 kv. m;</w:t>
      </w:r>
    </w:p>
    <w:p w:rsidR="00F8204A" w:rsidRDefault="00F8204A" w:rsidP="00F8204A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6.6. kai prekiaujama ir teikiamos paslaugos renginių metu:</w:t>
      </w:r>
    </w:p>
    <w:p w:rsidR="00F8204A" w:rsidRDefault="00F8204A" w:rsidP="00F8204A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6.6.1. prekyba ne maisto prekėmis ar teikiamos paslaugos (išskyrus laisvalaikio, pramogų paslaugas) – 8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Eur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8204A" w:rsidRDefault="00F8204A" w:rsidP="00F8204A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6.6.2. maisto produktais, teikiamos viešojo maitinimo paslaugos ir laisvalaikio, pramogų paslaugos – 13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Eur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8204A" w:rsidRDefault="00F8204A" w:rsidP="00F8204A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Mėnesio tarifai:</w:t>
      </w:r>
    </w:p>
    <w:p w:rsidR="00F8204A" w:rsidRDefault="00F8204A" w:rsidP="00F8204A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lauko kavinėse vienai prekybos vietai – 30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8204A" w:rsidRDefault="00F8204A" w:rsidP="00F8204A">
      <w:pPr>
        <w:spacing w:line="36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kioskuose (paviljonuose) vienai prekybos vietai (iki 12 kv. m) – 35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8204A" w:rsidRDefault="00F8204A" w:rsidP="00F8204A">
      <w:pPr>
        <w:spacing w:line="360" w:lineRule="auto"/>
        <w:ind w:firstLine="851"/>
        <w:jc w:val="both"/>
        <w:rPr>
          <w:rFonts w:ascii="Times New Roman" w:hAnsi="Times New Roman"/>
          <w:i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7.3. privačiuose kioskuose (paviljonuose) vienai prekybos vietai (iki 12 kv. m) – 25</w:t>
      </w:r>
      <w:r>
        <w:rPr>
          <w:rFonts w:ascii="Times New Roman" w:hAnsi="Times New Roman"/>
          <w:i/>
          <w:spacing w:val="-2"/>
          <w:sz w:val="24"/>
          <w:szCs w:val="24"/>
        </w:rPr>
        <w:t> 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Eur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>;</w:t>
      </w:r>
    </w:p>
    <w:p w:rsidR="00F8204A" w:rsidRDefault="00F8204A" w:rsidP="00F8204A">
      <w:pPr>
        <w:spacing w:line="36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kioskuose (paviljonuose) vienai prekybos vietai (12–15 kv. m) – 40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8204A" w:rsidRDefault="00F8204A" w:rsidP="00F8204A">
      <w:pPr>
        <w:spacing w:line="360" w:lineRule="auto"/>
        <w:ind w:firstLine="851"/>
        <w:jc w:val="both"/>
        <w:rPr>
          <w:rFonts w:ascii="Times New Roman" w:hAnsi="Times New Roman"/>
          <w:i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privačiuose kioskuose (paviljonuose) vienai prekybos vietai (12–15 kv. m) –30 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Eur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>;</w:t>
      </w:r>
      <w:r>
        <w:rPr>
          <w:rFonts w:ascii="Times New Roman" w:hAnsi="Times New Roman"/>
          <w:i/>
          <w:spacing w:val="-2"/>
          <w:sz w:val="24"/>
          <w:szCs w:val="24"/>
        </w:rPr>
        <w:t xml:space="preserve"> </w:t>
      </w:r>
    </w:p>
    <w:p w:rsidR="00F8204A" w:rsidRDefault="00F8204A" w:rsidP="00F8204A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7.6. kioskuose (paviljonuose) vienai prekybos vietai (didesnei nei 15 kv. m) – 45 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8204A" w:rsidRDefault="00F8204A" w:rsidP="00F8204A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7.7. privačiuose kioskuose (paviljonuose) vienai prekybos vietai (didesnei nei 15 kv. m) –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35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8204A" w:rsidRDefault="00F8204A" w:rsidP="00F8204A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7.8.  teikti dviračių ir kitų bemotorių transporto priemonių nuomos paslaugas:</w:t>
      </w:r>
    </w:p>
    <w:p w:rsidR="00F8204A" w:rsidRDefault="00F8204A" w:rsidP="00F8204A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7.8.1. kai užimamas plotas iki 15 kv. m – 15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8204A" w:rsidRDefault="00F8204A" w:rsidP="00F8204A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7.8.2. kai užimamas plotas didesnis nei 15 kv. m – už kiekvieną papildomą kv. m paslaugų teikimo ploto pridedama po 2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8204A" w:rsidRDefault="00F8204A" w:rsidP="00F8204A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8. Prekių išdėstymo vieta šalia </w:t>
      </w:r>
      <w:r>
        <w:rPr>
          <w:rFonts w:ascii="Times New Roman" w:hAnsi="Times New Roman"/>
          <w:sz w:val="24"/>
          <w:szCs w:val="24"/>
        </w:rPr>
        <w:t xml:space="preserve">kioskų, paviljonų </w:t>
      </w:r>
      <w:r>
        <w:rPr>
          <w:rFonts w:ascii="Times New Roman" w:hAnsi="Times New Roman"/>
          <w:color w:val="000000"/>
          <w:sz w:val="24"/>
          <w:szCs w:val="24"/>
        </w:rPr>
        <w:t>apmokestinama atskirai ir už ją mokama kaip už prekybos vietą.</w:t>
      </w:r>
    </w:p>
    <w:p w:rsidR="00F8204A" w:rsidRDefault="00F8204A" w:rsidP="00F8204A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F8204A" w:rsidRDefault="00F8204A" w:rsidP="00F820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 SKYRIUS</w:t>
      </w:r>
    </w:p>
    <w:p w:rsidR="00F8204A" w:rsidRDefault="00F8204A" w:rsidP="00F820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LENGVATOS VIETINIŲ RINKLIAVŲ MOKĖTOJAMS</w:t>
      </w:r>
    </w:p>
    <w:p w:rsidR="00F8204A" w:rsidRDefault="00F8204A" w:rsidP="00F8204A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204A" w:rsidRDefault="00F8204A" w:rsidP="00F8204A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13. Nuo vietinės rinkliavos atleidžiami asmenys, gyvenantys ir deklaravę gyvenamąją vietą Kauno rajone bei prekiaujantys ir vykdantys veiklą patys: </w:t>
      </w:r>
    </w:p>
    <w:p w:rsidR="00F8204A" w:rsidRDefault="00F8204A" w:rsidP="00F8204A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13.1. asmenys, kuriems nustatytas 0–25 proc. darbingumo lygis;</w:t>
      </w:r>
    </w:p>
    <w:p w:rsidR="00F8204A" w:rsidRDefault="00F8204A" w:rsidP="00F8204A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13.2. pensinio amžiaus asmenys, vyresni nei 70 metų;</w:t>
      </w:r>
    </w:p>
    <w:p w:rsidR="00F8204A" w:rsidRDefault="00F8204A" w:rsidP="00F8204A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13.3. asmenys, kurie vieni augina bent vieną vaiką iki 18 metų;</w:t>
      </w:r>
    </w:p>
    <w:p w:rsidR="00F8204A" w:rsidRDefault="00F8204A" w:rsidP="00F8204A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13.4. sutuoktiniai, auginantys tris ir daugiau vaikų iki 18 metų arba neįgalų vaiką; </w:t>
      </w:r>
    </w:p>
    <w:p w:rsidR="00F8204A" w:rsidRDefault="00F8204A" w:rsidP="00F8204A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13.5. studentai, kurie studijuoja dieninėse studijose.</w:t>
      </w:r>
    </w:p>
    <w:p w:rsidR="00F8204A" w:rsidRDefault="00F8204A" w:rsidP="00F8204A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14. Rinkliavos dydis sumažinamas 50 procentų asmenims, kuriems nustatytas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30–55 proc. darbingumo lygis, kurie gyvena ir deklaravę vietą Kauno rajone bei prekiauja ir vykdo veiklą patys.</w:t>
      </w:r>
    </w:p>
    <w:p w:rsidR="00F8204A" w:rsidRDefault="00F8204A" w:rsidP="00F8204A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15. Savivaldybės organizuojamuose renginiuose prekiautojai ir paslaugų teikėjai atleidžiami nuo vietinės rinkliavos.</w:t>
      </w:r>
    </w:p>
    <w:p w:rsidR="00BB1AFA" w:rsidRDefault="00BB1AFA"/>
    <w:sectPr w:rsidR="00BB1AFA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16B" w:rsidRDefault="0086416B" w:rsidP="00F8204A">
      <w:r>
        <w:separator/>
      </w:r>
    </w:p>
  </w:endnote>
  <w:endnote w:type="continuationSeparator" w:id="0">
    <w:p w:rsidR="0086416B" w:rsidRDefault="0086416B" w:rsidP="00F8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16B" w:rsidRDefault="0086416B" w:rsidP="00F8204A">
      <w:r>
        <w:separator/>
      </w:r>
    </w:p>
  </w:footnote>
  <w:footnote w:type="continuationSeparator" w:id="0">
    <w:p w:rsidR="0086416B" w:rsidRDefault="0086416B" w:rsidP="00F82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4A" w:rsidRDefault="00F8204A">
    <w:pPr>
      <w:pStyle w:val="Antrats"/>
    </w:pPr>
    <w:r>
      <w:t>Nuo 2021-04-29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4A"/>
    <w:rsid w:val="0086416B"/>
    <w:rsid w:val="00BB1AFA"/>
    <w:rsid w:val="00F8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204A"/>
    <w:pPr>
      <w:spacing w:after="0" w:line="240" w:lineRule="auto"/>
    </w:pPr>
    <w:rPr>
      <w:rFonts w:ascii="TimesLT" w:eastAsia="Times New Roman" w:hAnsi="TimesLT" w:cs="Times New Roman"/>
      <w:sz w:val="26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204A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F8204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204A"/>
    <w:rPr>
      <w:rFonts w:ascii="TimesLT" w:eastAsia="Times New Roman" w:hAnsi="TimesLT" w:cs="Times New Roman"/>
      <w:sz w:val="26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F8204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8204A"/>
    <w:rPr>
      <w:rFonts w:ascii="TimesLT" w:eastAsia="Times New Roman" w:hAnsi="TimesLT" w:cs="Times New Roman"/>
      <w:sz w:val="26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204A"/>
    <w:pPr>
      <w:spacing w:after="0" w:line="240" w:lineRule="auto"/>
    </w:pPr>
    <w:rPr>
      <w:rFonts w:ascii="TimesLT" w:eastAsia="Times New Roman" w:hAnsi="TimesLT" w:cs="Times New Roman"/>
      <w:sz w:val="26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204A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F8204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204A"/>
    <w:rPr>
      <w:rFonts w:ascii="TimesLT" w:eastAsia="Times New Roman" w:hAnsi="TimesLT" w:cs="Times New Roman"/>
      <w:sz w:val="26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F8204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8204A"/>
    <w:rPr>
      <w:rFonts w:ascii="TimesLT" w:eastAsia="Times New Roman" w:hAnsi="TimesLT" w:cs="Times New Roman"/>
      <w:sz w:val="26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1796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 Ūsienė</dc:creator>
  <cp:lastModifiedBy>Loreta Ūsienė</cp:lastModifiedBy>
  <cp:revision>1</cp:revision>
  <dcterms:created xsi:type="dcterms:W3CDTF">2021-05-05T05:39:00Z</dcterms:created>
  <dcterms:modified xsi:type="dcterms:W3CDTF">2021-05-05T05:40:00Z</dcterms:modified>
</cp:coreProperties>
</file>