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F3" w:rsidRPr="008B4F36" w:rsidRDefault="004504E2" w:rsidP="00A20EF3">
      <w:pPr>
        <w:pStyle w:val="Pavadinimas"/>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523DA7" w:rsidRPr="00523DA7" w:rsidRDefault="00523DA7" w:rsidP="00523DA7">
      <w:pPr>
        <w:jc w:val="center"/>
        <w:rPr>
          <w:rFonts w:ascii="Times New Roman" w:hAnsi="Times New Roman"/>
          <w:b/>
          <w:sz w:val="24"/>
          <w:szCs w:val="24"/>
          <w:lang w:val="en-US"/>
        </w:rPr>
      </w:pPr>
      <w:r w:rsidRPr="00523DA7">
        <w:rPr>
          <w:rFonts w:ascii="Times New Roman" w:hAnsi="Times New Roman"/>
          <w:b/>
          <w:sz w:val="24"/>
          <w:szCs w:val="24"/>
          <w:lang w:val="en-US"/>
        </w:rPr>
        <w:t>DĖL ŽEMĖS MOKESČIO 2019 M. TARIFŲ NUSTATYMO KAUNO RAJONE</w:t>
      </w:r>
    </w:p>
    <w:p w:rsidR="00523DA7" w:rsidRPr="00523DA7" w:rsidRDefault="00523DA7" w:rsidP="00523DA7">
      <w:pPr>
        <w:jc w:val="center"/>
        <w:rPr>
          <w:rFonts w:ascii="Times New Roman" w:hAnsi="Times New Roman"/>
          <w:sz w:val="24"/>
          <w:szCs w:val="24"/>
          <w:lang w:val="en-US"/>
        </w:rPr>
      </w:pPr>
    </w:p>
    <w:p w:rsidR="00523DA7" w:rsidRPr="00523DA7" w:rsidRDefault="00523DA7" w:rsidP="00523DA7">
      <w:pPr>
        <w:jc w:val="center"/>
        <w:rPr>
          <w:rFonts w:ascii="Times New Roman" w:hAnsi="Times New Roman"/>
          <w:sz w:val="24"/>
          <w:szCs w:val="24"/>
          <w:lang w:val="en-US"/>
        </w:rPr>
      </w:pPr>
      <w:r w:rsidRPr="00523DA7">
        <w:rPr>
          <w:rFonts w:ascii="Times New Roman" w:hAnsi="Times New Roman"/>
          <w:sz w:val="24"/>
          <w:szCs w:val="24"/>
        </w:rPr>
        <w:t>2018 m. gegužės 24 d</w:t>
      </w:r>
      <w:r w:rsidRPr="00523DA7">
        <w:rPr>
          <w:rFonts w:ascii="Times New Roman" w:hAnsi="Times New Roman"/>
          <w:sz w:val="24"/>
          <w:szCs w:val="24"/>
          <w:lang w:val="en-US"/>
        </w:rPr>
        <w:t>.</w:t>
      </w:r>
      <w:r>
        <w:rPr>
          <w:rFonts w:ascii="Times New Roman" w:hAnsi="Times New Roman"/>
          <w:sz w:val="24"/>
          <w:szCs w:val="24"/>
          <w:lang w:val="en-US"/>
        </w:rPr>
        <w:t xml:space="preserve"> </w:t>
      </w:r>
      <w:r w:rsidRPr="00523DA7">
        <w:rPr>
          <w:rFonts w:ascii="Times New Roman" w:hAnsi="Times New Roman"/>
          <w:sz w:val="24"/>
          <w:szCs w:val="24"/>
          <w:lang w:val="en-US"/>
        </w:rPr>
        <w:t xml:space="preserve"> Nr.</w:t>
      </w:r>
      <w:r>
        <w:rPr>
          <w:rFonts w:ascii="Times New Roman" w:hAnsi="Times New Roman"/>
          <w:sz w:val="24"/>
          <w:szCs w:val="24"/>
          <w:lang w:val="en-US"/>
        </w:rPr>
        <w:t xml:space="preserve"> TS-</w:t>
      </w:r>
      <w:r w:rsidR="00C65141">
        <w:rPr>
          <w:rFonts w:ascii="Times New Roman" w:hAnsi="Times New Roman"/>
          <w:sz w:val="24"/>
          <w:szCs w:val="24"/>
          <w:lang w:val="en-US"/>
        </w:rPr>
        <w:t>147</w:t>
      </w:r>
    </w:p>
    <w:p w:rsidR="00523DA7" w:rsidRPr="00523DA7" w:rsidRDefault="00523DA7" w:rsidP="00523DA7">
      <w:pPr>
        <w:jc w:val="center"/>
        <w:rPr>
          <w:rFonts w:ascii="Times New Roman" w:hAnsi="Times New Roman"/>
          <w:sz w:val="24"/>
          <w:szCs w:val="24"/>
          <w:lang w:val="en-US"/>
        </w:rPr>
      </w:pPr>
      <w:r w:rsidRPr="00523DA7">
        <w:rPr>
          <w:rFonts w:ascii="Times New Roman" w:hAnsi="Times New Roman"/>
          <w:sz w:val="24"/>
          <w:szCs w:val="24"/>
          <w:lang w:val="en-US"/>
        </w:rPr>
        <w:t>Kaunas</w:t>
      </w:r>
    </w:p>
    <w:p w:rsidR="00523DA7" w:rsidRDefault="00523DA7" w:rsidP="00523DA7">
      <w:pPr>
        <w:jc w:val="center"/>
        <w:rPr>
          <w:rFonts w:ascii="Times New Roman" w:hAnsi="Times New Roman"/>
          <w:sz w:val="24"/>
          <w:szCs w:val="24"/>
        </w:rPr>
      </w:pPr>
    </w:p>
    <w:p w:rsidR="00523DA7" w:rsidRPr="00523DA7" w:rsidRDefault="00523DA7" w:rsidP="00523DA7">
      <w:pPr>
        <w:jc w:val="center"/>
        <w:rPr>
          <w:rFonts w:ascii="Times New Roman" w:hAnsi="Times New Roman"/>
          <w:sz w:val="24"/>
          <w:szCs w:val="24"/>
        </w:rPr>
      </w:pPr>
    </w:p>
    <w:p w:rsidR="00523DA7" w:rsidRPr="00523DA7" w:rsidRDefault="00523DA7" w:rsidP="00523DA7">
      <w:pPr>
        <w:tabs>
          <w:tab w:val="left" w:pos="567"/>
        </w:tabs>
        <w:spacing w:line="360" w:lineRule="auto"/>
        <w:ind w:firstLine="851"/>
        <w:jc w:val="both"/>
        <w:rPr>
          <w:rFonts w:ascii="Times New Roman" w:hAnsi="Times New Roman"/>
          <w:sz w:val="24"/>
          <w:szCs w:val="24"/>
        </w:rPr>
      </w:pPr>
      <w:r w:rsidRPr="00523DA7">
        <w:rPr>
          <w:rFonts w:ascii="Times New Roman" w:hAnsi="Times New Roman"/>
          <w:sz w:val="24"/>
          <w:szCs w:val="24"/>
        </w:rPr>
        <w:t xml:space="preserve">Vadovaudamasi </w:t>
      </w:r>
      <w:r w:rsidRPr="00523DA7">
        <w:rPr>
          <w:rFonts w:ascii="Times New Roman" w:hAnsi="Times New Roman"/>
          <w:color w:val="262121"/>
          <w:sz w:val="24"/>
          <w:szCs w:val="24"/>
        </w:rPr>
        <w:t xml:space="preserve">Lietuvos Respublikos vietos savivaldos įstatymo 16 straipsnio </w:t>
      </w:r>
      <w:r w:rsidRPr="00523DA7">
        <w:rPr>
          <w:rFonts w:ascii="Times New Roman" w:hAnsi="Times New Roman"/>
          <w:color w:val="262121"/>
          <w:sz w:val="24"/>
          <w:szCs w:val="24"/>
        </w:rPr>
        <w:br/>
        <w:t xml:space="preserve">2 dalies 37 punktu, Lietuvos Respublikos žemės mokesčio įstatymo 6 straipsniu, </w:t>
      </w:r>
      <w:r w:rsidRPr="00523DA7">
        <w:rPr>
          <w:rFonts w:ascii="Times New Roman" w:hAnsi="Times New Roman"/>
          <w:sz w:val="24"/>
          <w:szCs w:val="24"/>
        </w:rPr>
        <w:t>Kauno rajono savivaldybės taryba  n u s p r e n d ž i a:</w:t>
      </w:r>
    </w:p>
    <w:p w:rsidR="00523DA7" w:rsidRPr="00523DA7" w:rsidRDefault="00523DA7" w:rsidP="00523DA7">
      <w:pPr>
        <w:tabs>
          <w:tab w:val="left" w:pos="567"/>
        </w:tabs>
        <w:spacing w:line="360" w:lineRule="auto"/>
        <w:ind w:firstLine="851"/>
        <w:jc w:val="both"/>
        <w:rPr>
          <w:rFonts w:ascii="Times New Roman" w:hAnsi="Times New Roman"/>
          <w:sz w:val="24"/>
          <w:szCs w:val="24"/>
        </w:rPr>
      </w:pPr>
      <w:r w:rsidRPr="00523DA7">
        <w:rPr>
          <w:rFonts w:ascii="Times New Roman" w:hAnsi="Times New Roman"/>
          <w:sz w:val="24"/>
          <w:szCs w:val="24"/>
        </w:rPr>
        <w:t>Nustatyti Kauno rajone esančios žemės mokesčio 2019 m. tarifus ir taikyti juos pagal pagrindinę naudojimo paskirtį ir naudojimo būdą:</w:t>
      </w:r>
    </w:p>
    <w:p w:rsidR="00523DA7" w:rsidRPr="00523DA7" w:rsidRDefault="00523DA7" w:rsidP="00523DA7">
      <w:pPr>
        <w:tabs>
          <w:tab w:val="left" w:pos="0"/>
          <w:tab w:val="left" w:pos="567"/>
        </w:tabs>
        <w:spacing w:line="360" w:lineRule="auto"/>
        <w:ind w:firstLine="851"/>
        <w:jc w:val="both"/>
        <w:rPr>
          <w:rFonts w:ascii="Times New Roman" w:hAnsi="Times New Roman"/>
          <w:sz w:val="24"/>
          <w:szCs w:val="24"/>
          <w:lang w:val="en-US"/>
        </w:rPr>
      </w:pPr>
      <w:r w:rsidRPr="00523DA7">
        <w:rPr>
          <w:rFonts w:ascii="Times New Roman" w:hAnsi="Times New Roman"/>
          <w:sz w:val="24"/>
          <w:szCs w:val="24"/>
        </w:rPr>
        <w:t xml:space="preserve">1. Žemės ūkio, miškų ūkio, vandens ūkio, konservacinės paskirties, kitos paskirties žemės sklypams, kurių naudojimo būdas yra naudingųjų iškasenų teritorijos, teritorijos krašto apsaugos ir valstybinės sienos apsaugos tikslams žemės 16.1–16.8 ir 16.10 zonose – 0,5 proc. vidutinės rinkos vertės. 16.9 ir visose likusiose zonose, </w:t>
      </w:r>
      <w:r w:rsidRPr="00523DA7">
        <w:rPr>
          <w:rFonts w:ascii="Times New Roman" w:hAnsi="Times New Roman"/>
          <w:sz w:val="24"/>
          <w:szCs w:val="24"/>
          <w:lang w:val="en-US"/>
        </w:rPr>
        <w:t xml:space="preserve">– </w:t>
      </w:r>
      <w:r w:rsidRPr="00523DA7">
        <w:rPr>
          <w:rFonts w:ascii="Times New Roman" w:hAnsi="Times New Roman"/>
          <w:sz w:val="24"/>
          <w:szCs w:val="24"/>
        </w:rPr>
        <w:t>0,9 proc. vidutinės rinkos vertės.</w:t>
      </w:r>
    </w:p>
    <w:p w:rsidR="00523DA7" w:rsidRPr="00523DA7" w:rsidRDefault="00523DA7" w:rsidP="00523DA7">
      <w:pPr>
        <w:tabs>
          <w:tab w:val="left" w:pos="0"/>
        </w:tabs>
        <w:spacing w:line="360" w:lineRule="auto"/>
        <w:ind w:firstLine="851"/>
        <w:jc w:val="both"/>
        <w:rPr>
          <w:rFonts w:ascii="Times New Roman" w:hAnsi="Times New Roman"/>
          <w:sz w:val="24"/>
          <w:szCs w:val="24"/>
        </w:rPr>
      </w:pPr>
      <w:r w:rsidRPr="00523DA7">
        <w:rPr>
          <w:rFonts w:ascii="Times New Roman" w:hAnsi="Times New Roman"/>
          <w:sz w:val="24"/>
          <w:szCs w:val="24"/>
        </w:rPr>
        <w:t>2. Kitos paskirties žemės sklypams, kurių naudojimo būdas yra:</w:t>
      </w:r>
    </w:p>
    <w:p w:rsidR="00523DA7" w:rsidRPr="00523DA7" w:rsidRDefault="00523DA7" w:rsidP="00523DA7">
      <w:pPr>
        <w:tabs>
          <w:tab w:val="left" w:pos="0"/>
        </w:tabs>
        <w:spacing w:line="360" w:lineRule="auto"/>
        <w:ind w:firstLine="851"/>
        <w:jc w:val="both"/>
        <w:rPr>
          <w:rFonts w:ascii="Times New Roman" w:hAnsi="Times New Roman"/>
          <w:sz w:val="24"/>
          <w:szCs w:val="24"/>
        </w:rPr>
      </w:pPr>
      <w:r w:rsidRPr="00523DA7">
        <w:rPr>
          <w:rFonts w:ascii="Times New Roman" w:hAnsi="Times New Roman"/>
          <w:sz w:val="24"/>
          <w:szCs w:val="24"/>
        </w:rPr>
        <w:t>2.1. gyvenamosios teritorijos, visuomeninės paskirties teritorijos, bendrojo naudojimo teritorijos, atskirųjų želdynų teritorijos, vienbučių ir dvibučių gyvenamųjų pastatų teritorijos, daugiabučių gyvenamųjų pastatų ir bendrabučių statybos žemės visose zonose – 0,19 proc. vidutinės rinkos vertės.</w:t>
      </w:r>
    </w:p>
    <w:p w:rsidR="00523DA7" w:rsidRPr="00523DA7" w:rsidRDefault="00523DA7" w:rsidP="00523DA7">
      <w:pPr>
        <w:tabs>
          <w:tab w:val="left" w:pos="0"/>
        </w:tabs>
        <w:spacing w:line="360" w:lineRule="auto"/>
        <w:ind w:firstLine="851"/>
        <w:jc w:val="both"/>
        <w:rPr>
          <w:rFonts w:ascii="Times New Roman" w:hAnsi="Times New Roman"/>
          <w:sz w:val="24"/>
          <w:szCs w:val="24"/>
        </w:rPr>
      </w:pPr>
      <w:r w:rsidRPr="00523DA7">
        <w:rPr>
          <w:rFonts w:ascii="Times New Roman" w:hAnsi="Times New Roman"/>
          <w:sz w:val="24"/>
          <w:szCs w:val="24"/>
        </w:rPr>
        <w:t>2.2. komercinės paskirties objektų ir rekreacinės teritorijos žemės visose zonose – 0,35 proc. vidutinės rinkos vertės.</w:t>
      </w:r>
    </w:p>
    <w:p w:rsidR="00523DA7" w:rsidRPr="00523DA7" w:rsidRDefault="00523DA7" w:rsidP="00523DA7">
      <w:pPr>
        <w:tabs>
          <w:tab w:val="left" w:pos="0"/>
        </w:tabs>
        <w:spacing w:line="360" w:lineRule="auto"/>
        <w:ind w:firstLine="851"/>
        <w:jc w:val="both"/>
        <w:rPr>
          <w:rFonts w:ascii="Times New Roman" w:hAnsi="Times New Roman"/>
          <w:sz w:val="24"/>
          <w:szCs w:val="24"/>
        </w:rPr>
      </w:pPr>
      <w:r w:rsidRPr="00523DA7">
        <w:rPr>
          <w:rFonts w:ascii="Times New Roman" w:hAnsi="Times New Roman"/>
          <w:sz w:val="24"/>
          <w:szCs w:val="24"/>
        </w:rPr>
        <w:t>2.3. pramonės ir sandėliavimo objektų, inžinerinės infrastruktūros, susisiekimo ir inžinerinių komunikacijų aptarnavimo objektų teritorijų, susisiekimo ir inžinierinių tinklų koridorių teritorijos, atliekų saugojimo, rūšiavimo ir utilizavimo, nuotekų valymo, komunikacijoms žemės visose zonose – 0,7 proc. vidutinės rinkos vertės.</w:t>
      </w:r>
    </w:p>
    <w:p w:rsidR="00523DA7" w:rsidRPr="00523DA7" w:rsidRDefault="00523DA7" w:rsidP="00523DA7">
      <w:pPr>
        <w:tabs>
          <w:tab w:val="left" w:pos="0"/>
        </w:tabs>
        <w:spacing w:line="360" w:lineRule="auto"/>
        <w:ind w:firstLine="851"/>
        <w:jc w:val="both"/>
        <w:rPr>
          <w:rFonts w:ascii="Times New Roman" w:hAnsi="Times New Roman"/>
          <w:sz w:val="24"/>
          <w:szCs w:val="24"/>
        </w:rPr>
      </w:pPr>
      <w:r w:rsidRPr="00523DA7">
        <w:rPr>
          <w:rFonts w:ascii="Times New Roman" w:hAnsi="Times New Roman"/>
          <w:sz w:val="24"/>
          <w:szCs w:val="24"/>
        </w:rPr>
        <w:t>3. Mėgėjiškų sodų paskirties žemės – 0,06 proc. vidutinės rinkos vertės.</w:t>
      </w:r>
    </w:p>
    <w:p w:rsidR="00523DA7" w:rsidRPr="00523DA7" w:rsidRDefault="00523DA7" w:rsidP="00523DA7">
      <w:pPr>
        <w:tabs>
          <w:tab w:val="left" w:pos="993"/>
        </w:tabs>
        <w:spacing w:line="360" w:lineRule="auto"/>
        <w:ind w:firstLine="851"/>
        <w:jc w:val="both"/>
        <w:rPr>
          <w:rFonts w:ascii="Times New Roman" w:hAnsi="Times New Roman"/>
          <w:spacing w:val="-6"/>
          <w:sz w:val="24"/>
          <w:szCs w:val="24"/>
        </w:rPr>
      </w:pPr>
      <w:r w:rsidRPr="00523DA7">
        <w:rPr>
          <w:rFonts w:ascii="Times New Roman" w:hAnsi="Times New Roman"/>
          <w:spacing w:val="-6"/>
          <w:sz w:val="24"/>
          <w:szCs w:val="24"/>
        </w:rPr>
        <w:t>4. Kitos 1, 2, 3 punktais nenurodytos paskirties žemės – 0,7 proc. vidutinės rinkos vertės.</w:t>
      </w:r>
    </w:p>
    <w:p w:rsidR="00523DA7" w:rsidRPr="00523DA7" w:rsidRDefault="00523DA7" w:rsidP="00523DA7">
      <w:pPr>
        <w:tabs>
          <w:tab w:val="left" w:pos="993"/>
        </w:tabs>
        <w:spacing w:line="360" w:lineRule="auto"/>
        <w:ind w:firstLine="851"/>
        <w:jc w:val="both"/>
        <w:rPr>
          <w:rFonts w:ascii="Times New Roman" w:hAnsi="Times New Roman"/>
          <w:sz w:val="24"/>
          <w:szCs w:val="24"/>
        </w:rPr>
      </w:pPr>
      <w:r w:rsidRPr="00523DA7">
        <w:rPr>
          <w:rFonts w:ascii="Times New Roman" w:hAnsi="Times New Roman"/>
          <w:sz w:val="24"/>
          <w:szCs w:val="24"/>
        </w:rPr>
        <w:t>5. Netvarkomiems ir apleistiems žemės sklypams arba naudojamiems ne pagal paskirtį žemės sklypams (neatsižvelgiant į žemės paskirtį) – 4 proc. vidutinės rinkos vertės.</w:t>
      </w:r>
    </w:p>
    <w:p w:rsidR="00523DA7" w:rsidRPr="00523DA7" w:rsidRDefault="00523DA7" w:rsidP="00523DA7">
      <w:pPr>
        <w:tabs>
          <w:tab w:val="left" w:pos="851"/>
          <w:tab w:val="center" w:pos="4153"/>
          <w:tab w:val="right" w:pos="8306"/>
        </w:tabs>
        <w:spacing w:line="360" w:lineRule="auto"/>
        <w:ind w:firstLine="851"/>
        <w:jc w:val="both"/>
        <w:rPr>
          <w:rFonts w:ascii="Times New Roman" w:hAnsi="Times New Roman"/>
          <w:sz w:val="24"/>
          <w:szCs w:val="24"/>
        </w:rPr>
      </w:pPr>
      <w:r w:rsidRPr="00523DA7">
        <w:rPr>
          <w:rFonts w:ascii="Times New Roman" w:hAnsi="Times New Roman"/>
          <w:sz w:val="24"/>
          <w:szCs w:val="24"/>
        </w:rPr>
        <w:lastRenderedPageBreak/>
        <w:t>Šis sprendimas Lietuvos Respublikos administracinių bylų teisenos įstatymo nustatyta tvarka gali būti skundžiamas Regionų apygardos administracinio teismo Kauno rūmams (A. Mickevičiaus g. 8A, LT-44312 Kaunas).</w:t>
      </w:r>
    </w:p>
    <w:p w:rsidR="00523DA7" w:rsidRPr="00523DA7" w:rsidRDefault="00523DA7" w:rsidP="00523DA7">
      <w:pPr>
        <w:tabs>
          <w:tab w:val="left" w:pos="993"/>
        </w:tabs>
        <w:spacing w:line="360" w:lineRule="auto"/>
        <w:ind w:firstLine="567"/>
        <w:jc w:val="both"/>
        <w:rPr>
          <w:rFonts w:ascii="Times New Roman" w:hAnsi="Times New Roman"/>
          <w:sz w:val="24"/>
          <w:szCs w:val="24"/>
        </w:rPr>
      </w:pPr>
    </w:p>
    <w:p w:rsidR="00523DA7" w:rsidRPr="00523DA7" w:rsidRDefault="00523DA7" w:rsidP="00523DA7">
      <w:pPr>
        <w:tabs>
          <w:tab w:val="left" w:pos="993"/>
        </w:tabs>
        <w:spacing w:line="360" w:lineRule="auto"/>
        <w:ind w:firstLine="567"/>
        <w:jc w:val="both"/>
        <w:rPr>
          <w:rFonts w:ascii="Times New Roman" w:hAnsi="Times New Roman"/>
          <w:sz w:val="24"/>
          <w:szCs w:val="24"/>
        </w:rPr>
      </w:pPr>
    </w:p>
    <w:p w:rsidR="00523DA7" w:rsidRDefault="00523DA7" w:rsidP="00523DA7">
      <w:pPr>
        <w:rPr>
          <w:rFonts w:ascii="Times New Roman" w:hAnsi="Times New Roman"/>
          <w:b/>
          <w:sz w:val="28"/>
          <w:szCs w:val="28"/>
          <w:lang w:val="en-US"/>
        </w:rPr>
      </w:pPr>
      <w:r w:rsidRPr="00523DA7">
        <w:rPr>
          <w:rFonts w:ascii="Times New Roman" w:hAnsi="Times New Roman"/>
          <w:sz w:val="24"/>
          <w:szCs w:val="24"/>
        </w:rPr>
        <w:t>Savivaldybės mero pavaduotojas</w:t>
      </w:r>
      <w:r w:rsidRPr="00523DA7">
        <w:rPr>
          <w:rFonts w:ascii="Times New Roman" w:hAnsi="Times New Roman"/>
          <w:sz w:val="24"/>
          <w:szCs w:val="24"/>
        </w:rPr>
        <w:tab/>
      </w:r>
      <w:r w:rsidRPr="00523DA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23DA7">
        <w:rPr>
          <w:rFonts w:ascii="Times New Roman" w:hAnsi="Times New Roman"/>
          <w:sz w:val="24"/>
          <w:szCs w:val="24"/>
        </w:rPr>
        <w:t>Paulius Visockas</w:t>
      </w: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p w:rsidR="00523DA7" w:rsidRDefault="00523DA7" w:rsidP="00523DA7">
      <w:pPr>
        <w:jc w:val="center"/>
        <w:rPr>
          <w:rFonts w:ascii="Times New Roman" w:hAnsi="Times New Roman"/>
          <w:b/>
          <w:sz w:val="28"/>
          <w:szCs w:val="28"/>
          <w:lang w:val="en-US"/>
        </w:rPr>
      </w:pPr>
    </w:p>
    <w:sectPr w:rsidR="00523DA7"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FB" w:rsidRDefault="00CB3DFB">
      <w:r>
        <w:separator/>
      </w:r>
    </w:p>
  </w:endnote>
  <w:endnote w:type="continuationSeparator" w:id="0">
    <w:p w:rsidR="00CB3DFB" w:rsidRDefault="00CB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FB" w:rsidRDefault="00CB3DFB">
      <w:r>
        <w:separator/>
      </w:r>
    </w:p>
  </w:footnote>
  <w:footnote w:type="continuationSeparator" w:id="0">
    <w:p w:rsidR="00CB3DFB" w:rsidRDefault="00CB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953CB">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4F69A679" wp14:editId="232441B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1481"/>
    <w:multiLevelType w:val="hybridMultilevel"/>
    <w:tmpl w:val="D4FEA188"/>
    <w:lvl w:ilvl="0" w:tplc="50FA00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4925"/>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3DA7"/>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141"/>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3DFB"/>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3C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87BD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3D4C"/>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03E2"/>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DC8CFE-9B22-48AB-A13A-E4FE096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2</Pages>
  <Words>1456</Words>
  <Characters>830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2018-05-24T09:18:00Z</cp:lastPrinted>
  <dcterms:created xsi:type="dcterms:W3CDTF">2018-06-01T05:51:00Z</dcterms:created>
  <dcterms:modified xsi:type="dcterms:W3CDTF">2018-06-01T05:51:00Z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92e805e1-01be-43b2-87cd-6b200b3ec5c0</vt:lpwstr>
  </property>
</Properties>
</file>